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-993140</wp:posOffset>
                </wp:positionV>
                <wp:extent cx="4572000" cy="163830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AA09FC" w:rsidRPr="007E66EC" w:rsidRDefault="00AA09FC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E66EC">
                              <w:rPr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marche PUBLIC de maitrise d’</w:t>
                            </w:r>
                            <w:r w:rsidR="00820B6D" w:rsidRPr="007E66EC">
                              <w:rPr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œuvre</w:t>
                            </w:r>
                          </w:p>
                          <w:p w:rsidR="00820B6D" w:rsidRPr="007E66EC" w:rsidRDefault="00820B6D" w:rsidP="00AA09FC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7E66EC" w:rsidRPr="007E66EC" w:rsidRDefault="007E66EC" w:rsidP="007E66EC">
                            <w:pPr>
                              <w:pStyle w:val="Normal2"/>
                              <w:ind w:left="0"/>
                              <w:jc w:val="center"/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7E66EC"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  <w:t>GROUPEMENT HOSPITALIER EST</w:t>
                            </w:r>
                          </w:p>
                          <w:p w:rsidR="007E66EC" w:rsidRPr="007E66EC" w:rsidRDefault="007E66EC" w:rsidP="007E66EC">
                            <w:pPr>
                              <w:pStyle w:val="Normal2"/>
                              <w:ind w:left="0"/>
                              <w:jc w:val="center"/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7E66EC"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  <w:t>HOPITAL PIERRE WERTHEIMER  59 bd Pinel 69677 Bron cedex</w:t>
                            </w:r>
                          </w:p>
                          <w:p w:rsidR="007E66EC" w:rsidRPr="007E66EC" w:rsidRDefault="007E66EC" w:rsidP="007E66EC">
                            <w:pPr>
                              <w:pStyle w:val="Normal2"/>
                              <w:ind w:left="0"/>
                              <w:jc w:val="center"/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7E66EC"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  <w:t xml:space="preserve">HPW NEURO – PLAN FROID </w:t>
                            </w:r>
                          </w:p>
                          <w:p w:rsidR="007E66EC" w:rsidRPr="007E66EC" w:rsidRDefault="007E66EC" w:rsidP="007E66EC">
                            <w:pPr>
                              <w:pStyle w:val="Normal2"/>
                              <w:ind w:left="0"/>
                              <w:jc w:val="center"/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7E66EC"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  <w:t>PHASE 2 : remplacement de</w:t>
                            </w:r>
                            <w:bookmarkStart w:id="0" w:name="_GoBack"/>
                            <w:bookmarkEnd w:id="0"/>
                            <w:r w:rsidRPr="007E66EC"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  <w:t>s équipements de rafraichissement y compris réseaux</w:t>
                            </w:r>
                          </w:p>
                          <w:p w:rsidR="007E66EC" w:rsidRPr="007E66EC" w:rsidRDefault="007E66EC" w:rsidP="007E66EC">
                            <w:pPr>
                              <w:pStyle w:val="Normal2"/>
                              <w:ind w:left="0"/>
                              <w:jc w:val="center"/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7E66EC">
                              <w:rPr>
                                <w:rFonts w:ascii="Calibri" w:hAnsi="Calibri"/>
                                <w:b/>
                                <w:noProof/>
                                <w:sz w:val="20"/>
                                <w:szCs w:val="20"/>
                              </w:rPr>
                              <w:t>N° opération : 310349</w:t>
                            </w:r>
                          </w:p>
                          <w:p w:rsidR="00E057CA" w:rsidRPr="007E66EC" w:rsidRDefault="00E057CA" w:rsidP="00E057CA">
                            <w:pPr>
                              <w:spacing w:before="100"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5in;height:1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AA09FC" w:rsidRPr="007E66EC" w:rsidRDefault="00AA09FC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7E66EC">
                        <w:rPr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marche PUBLIC de maitrise d’</w:t>
                      </w:r>
                      <w:r w:rsidR="00820B6D" w:rsidRPr="007E66EC">
                        <w:rPr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œuvre</w:t>
                      </w:r>
                    </w:p>
                    <w:p w:rsidR="00820B6D" w:rsidRPr="007E66EC" w:rsidRDefault="00820B6D" w:rsidP="00AA09FC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</w:p>
                    <w:p w:rsidR="007E66EC" w:rsidRPr="007E66EC" w:rsidRDefault="007E66EC" w:rsidP="007E66EC">
                      <w:pPr>
                        <w:pStyle w:val="Normal2"/>
                        <w:ind w:left="0"/>
                        <w:jc w:val="center"/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</w:pPr>
                      <w:r w:rsidRPr="007E66EC"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  <w:t>GROUPEMENT HOSPITALIER EST</w:t>
                      </w:r>
                    </w:p>
                    <w:p w:rsidR="007E66EC" w:rsidRPr="007E66EC" w:rsidRDefault="007E66EC" w:rsidP="007E66EC">
                      <w:pPr>
                        <w:pStyle w:val="Normal2"/>
                        <w:ind w:left="0"/>
                        <w:jc w:val="center"/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</w:pPr>
                      <w:r w:rsidRPr="007E66EC"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  <w:t>HOPITAL PIERRE WERTHEIMER  59 bd Pinel 69677 Bron cedex</w:t>
                      </w:r>
                    </w:p>
                    <w:p w:rsidR="007E66EC" w:rsidRPr="007E66EC" w:rsidRDefault="007E66EC" w:rsidP="007E66EC">
                      <w:pPr>
                        <w:pStyle w:val="Normal2"/>
                        <w:ind w:left="0"/>
                        <w:jc w:val="center"/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</w:pPr>
                      <w:r w:rsidRPr="007E66EC"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  <w:t xml:space="preserve">HPW NEURO – PLAN FROID </w:t>
                      </w:r>
                    </w:p>
                    <w:p w:rsidR="007E66EC" w:rsidRPr="007E66EC" w:rsidRDefault="007E66EC" w:rsidP="007E66EC">
                      <w:pPr>
                        <w:pStyle w:val="Normal2"/>
                        <w:ind w:left="0"/>
                        <w:jc w:val="center"/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</w:pPr>
                      <w:r w:rsidRPr="007E66EC"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  <w:t>PHASE 2 : remplacement de</w:t>
                      </w:r>
                      <w:bookmarkStart w:id="1" w:name="_GoBack"/>
                      <w:bookmarkEnd w:id="1"/>
                      <w:r w:rsidRPr="007E66EC"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  <w:t>s équipements de rafraichissement y compris réseaux</w:t>
                      </w:r>
                    </w:p>
                    <w:p w:rsidR="007E66EC" w:rsidRPr="007E66EC" w:rsidRDefault="007E66EC" w:rsidP="007E66EC">
                      <w:pPr>
                        <w:pStyle w:val="Normal2"/>
                        <w:ind w:left="0"/>
                        <w:jc w:val="center"/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</w:pPr>
                      <w:r w:rsidRPr="007E66EC">
                        <w:rPr>
                          <w:rFonts w:ascii="Calibri" w:hAnsi="Calibri"/>
                          <w:b/>
                          <w:noProof/>
                          <w:sz w:val="20"/>
                          <w:szCs w:val="20"/>
                        </w:rPr>
                        <w:t>N° opération : 310349</w:t>
                      </w:r>
                    </w:p>
                    <w:p w:rsidR="00E057CA" w:rsidRPr="007E66EC" w:rsidRDefault="00E057CA" w:rsidP="00E057CA">
                      <w:pPr>
                        <w:spacing w:before="100" w:after="0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B67B4E" w:rsidRPr="001B4FAA" w:rsidRDefault="00B67B4E" w:rsidP="00B67B4E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B67B4E" w:rsidRPr="00600902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B67B4E" w:rsidRPr="00600902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B67B4E" w:rsidRPr="00F81C84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B67B4E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B67B4E" w:rsidRPr="00600902" w:rsidRDefault="00B67B4E" w:rsidP="00B67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sectPr w:rsidR="00092271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B798F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7E66EC"/>
    <w:rsid w:val="00802B88"/>
    <w:rsid w:val="00807B75"/>
    <w:rsid w:val="00811E5F"/>
    <w:rsid w:val="00815C0A"/>
    <w:rsid w:val="00820B6D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09FC"/>
    <w:rsid w:val="00AA2A68"/>
    <w:rsid w:val="00AA64F6"/>
    <w:rsid w:val="00B2104D"/>
    <w:rsid w:val="00B253EA"/>
    <w:rsid w:val="00B35026"/>
    <w:rsid w:val="00B67B4E"/>
    <w:rsid w:val="00B74C8D"/>
    <w:rsid w:val="00BC35DA"/>
    <w:rsid w:val="00BD259E"/>
    <w:rsid w:val="00BE0673"/>
    <w:rsid w:val="00BF1244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8D288-FC88-417B-BE25-0D1A6532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12</cp:revision>
  <cp:lastPrinted>2016-01-25T10:32:00Z</cp:lastPrinted>
  <dcterms:created xsi:type="dcterms:W3CDTF">2019-04-17T15:38:00Z</dcterms:created>
  <dcterms:modified xsi:type="dcterms:W3CDTF">2025-06-19T13:27:00Z</dcterms:modified>
</cp:coreProperties>
</file>